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40" w:rsidRDefault="00462244" w:rsidP="004F2C27">
      <w:pPr>
        <w:jc w:val="center"/>
      </w:pPr>
      <w:r>
        <w:rPr>
          <w:noProof/>
        </w:rPr>
        <w:drawing>
          <wp:inline distT="0" distB="0" distL="0" distR="0">
            <wp:extent cx="1884906" cy="1056904"/>
            <wp:effectExtent l="0" t="0" r="1270" b="0"/>
            <wp:docPr id="1" name="Picture 1" descr="S:\Letterhead, Graphics, Logos, Sig Files\Logos for Printing\NEW logo 2013\2013 Kome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etterhead, Graphics, Logos, Sig Files\Logos for Printing\NEW logo 2013\2013 Komen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69" cy="105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44" w:rsidRPr="004F2C27" w:rsidRDefault="00462244" w:rsidP="004F2C27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4F2C27">
        <w:rPr>
          <w:rFonts w:asciiTheme="majorHAnsi" w:hAnsiTheme="majorHAnsi"/>
          <w:sz w:val="40"/>
          <w:szCs w:val="40"/>
          <w:u w:val="single"/>
        </w:rPr>
        <w:t>Breast Cancer Issues Conference: General Poster Session Call for Abstracts</w:t>
      </w:r>
    </w:p>
    <w:p w:rsidR="00462244" w:rsidRDefault="00462244" w:rsidP="004622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Susan G. Komen Breast Cancer Issues Conference will be held on </w:t>
      </w:r>
      <w:r w:rsidR="00A670F8">
        <w:rPr>
          <w:rFonts w:asciiTheme="majorHAnsi" w:hAnsiTheme="majorHAnsi"/>
          <w:sz w:val="24"/>
          <w:szCs w:val="24"/>
        </w:rPr>
        <w:t xml:space="preserve">March 17, 2018 </w:t>
      </w:r>
      <w:r>
        <w:rPr>
          <w:rFonts w:asciiTheme="majorHAnsi" w:hAnsiTheme="majorHAnsi"/>
          <w:sz w:val="24"/>
          <w:szCs w:val="24"/>
        </w:rPr>
        <w:t>at the DoubleTree Hotel Portland. This conference aims to provide education, support and empowerment for breast cancer survivors</w:t>
      </w:r>
      <w:r w:rsidR="00120BD3">
        <w:rPr>
          <w:rFonts w:asciiTheme="majorHAnsi" w:hAnsiTheme="majorHAnsi"/>
          <w:sz w:val="24"/>
          <w:szCs w:val="24"/>
        </w:rPr>
        <w:t>, fighters</w:t>
      </w:r>
      <w:r>
        <w:rPr>
          <w:rFonts w:asciiTheme="majorHAnsi" w:hAnsiTheme="majorHAnsi"/>
          <w:sz w:val="24"/>
          <w:szCs w:val="24"/>
        </w:rPr>
        <w:t xml:space="preserve">, co-survivors and health professionals. The annual conference covers culturally competent topics such as risk reduction, the latest in research and treatment, and improving quality of life. </w:t>
      </w:r>
    </w:p>
    <w:p w:rsidR="00462244" w:rsidRPr="004F2C27" w:rsidRDefault="00462244" w:rsidP="00462244">
      <w:pPr>
        <w:rPr>
          <w:rFonts w:asciiTheme="majorHAnsi" w:hAnsiTheme="majorHAnsi"/>
          <w:b/>
          <w:sz w:val="24"/>
          <w:szCs w:val="24"/>
          <w:u w:val="single"/>
        </w:rPr>
      </w:pPr>
      <w:r w:rsidRPr="004F2C27">
        <w:rPr>
          <w:rFonts w:asciiTheme="majorHAnsi" w:hAnsiTheme="majorHAnsi"/>
          <w:b/>
          <w:sz w:val="24"/>
          <w:szCs w:val="24"/>
          <w:u w:val="single"/>
        </w:rPr>
        <w:t>Goals of the conference:</w:t>
      </w:r>
    </w:p>
    <w:p w:rsidR="00C7345E" w:rsidRDefault="00CA2EFF" w:rsidP="00C7345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</w:t>
      </w:r>
      <w:r w:rsidR="004F2C27">
        <w:rPr>
          <w:rFonts w:asciiTheme="majorHAnsi" w:hAnsiTheme="majorHAnsi"/>
          <w:sz w:val="24"/>
          <w:szCs w:val="24"/>
        </w:rPr>
        <w:t xml:space="preserve"> breast cancer</w:t>
      </w:r>
      <w:r>
        <w:rPr>
          <w:rFonts w:asciiTheme="majorHAnsi" w:hAnsiTheme="majorHAnsi"/>
          <w:sz w:val="24"/>
          <w:szCs w:val="24"/>
        </w:rPr>
        <w:t xml:space="preserve"> survivors </w:t>
      </w:r>
      <w:r w:rsidR="00120BD3">
        <w:rPr>
          <w:rFonts w:asciiTheme="majorHAnsi" w:hAnsiTheme="majorHAnsi"/>
          <w:sz w:val="24"/>
          <w:szCs w:val="24"/>
        </w:rPr>
        <w:t xml:space="preserve">and forever fighters </w:t>
      </w:r>
      <w:r>
        <w:rPr>
          <w:rFonts w:asciiTheme="majorHAnsi" w:hAnsiTheme="majorHAnsi"/>
          <w:sz w:val="24"/>
          <w:szCs w:val="24"/>
        </w:rPr>
        <w:t>with information on advancements in research, treatment and patient care, while providing a space for networking and support.</w:t>
      </w:r>
    </w:p>
    <w:p w:rsidR="00F22246" w:rsidRDefault="00CA2EFF" w:rsidP="00C7345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 a forum for health professionals (nurses, social workers, and imaging technologists) to gather information on the newest research and treatment options while earning continuing education units.</w:t>
      </w:r>
    </w:p>
    <w:p w:rsidR="00C7345E" w:rsidRPr="004F2C27" w:rsidRDefault="00CA2EFF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provide an opportunity for clinical providers to share best practices in order to provide effective patient centered care.</w:t>
      </w:r>
    </w:p>
    <w:p w:rsidR="00A670F8" w:rsidRDefault="00A670F8" w:rsidP="00F22246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22246" w:rsidRPr="004F2C27" w:rsidRDefault="00F22246" w:rsidP="00F22246">
      <w:pPr>
        <w:rPr>
          <w:rFonts w:asciiTheme="majorHAnsi" w:hAnsiTheme="majorHAnsi"/>
          <w:b/>
          <w:sz w:val="24"/>
          <w:szCs w:val="24"/>
          <w:u w:val="single"/>
        </w:rPr>
      </w:pPr>
      <w:r w:rsidRPr="004F2C27">
        <w:rPr>
          <w:rFonts w:asciiTheme="majorHAnsi" w:hAnsiTheme="majorHAnsi"/>
          <w:b/>
          <w:sz w:val="24"/>
          <w:szCs w:val="24"/>
          <w:u w:val="single"/>
        </w:rPr>
        <w:t>Please follow the instr</w:t>
      </w:r>
      <w:r w:rsidR="004F2C27">
        <w:rPr>
          <w:rFonts w:asciiTheme="majorHAnsi" w:hAnsiTheme="majorHAnsi"/>
          <w:b/>
          <w:sz w:val="24"/>
          <w:szCs w:val="24"/>
          <w:u w:val="single"/>
        </w:rPr>
        <w:t>uctions below for</w:t>
      </w:r>
      <w:r w:rsidRPr="004F2C27">
        <w:rPr>
          <w:rFonts w:asciiTheme="majorHAnsi" w:hAnsiTheme="majorHAnsi"/>
          <w:b/>
          <w:sz w:val="24"/>
          <w:szCs w:val="24"/>
          <w:u w:val="single"/>
        </w:rPr>
        <w:t xml:space="preserve"> submitting your poster </w:t>
      </w:r>
      <w:r w:rsidR="00CA2EFF" w:rsidRPr="004F2C27">
        <w:rPr>
          <w:rFonts w:asciiTheme="majorHAnsi" w:hAnsiTheme="majorHAnsi"/>
          <w:b/>
          <w:sz w:val="24"/>
          <w:szCs w:val="24"/>
          <w:u w:val="single"/>
        </w:rPr>
        <w:t>abstract:</w:t>
      </w:r>
    </w:p>
    <w:p w:rsidR="00CA2EFF" w:rsidRDefault="00CA2EFF" w:rsidP="00F222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Abstracts must be submitted </w:t>
      </w:r>
      <w:r w:rsidR="004F2C27">
        <w:rPr>
          <w:rFonts w:asciiTheme="majorHAnsi" w:hAnsiTheme="majorHAnsi"/>
          <w:sz w:val="24"/>
          <w:szCs w:val="24"/>
        </w:rPr>
        <w:t xml:space="preserve">by </w:t>
      </w:r>
      <w:r w:rsidR="00A670F8">
        <w:rPr>
          <w:rFonts w:asciiTheme="majorHAnsi" w:hAnsiTheme="majorHAnsi"/>
          <w:sz w:val="24"/>
          <w:szCs w:val="24"/>
        </w:rPr>
        <w:t>February 9, 2018</w:t>
      </w:r>
      <w:r w:rsidR="00571FFB">
        <w:rPr>
          <w:rFonts w:asciiTheme="majorHAnsi" w:hAnsiTheme="majorHAnsi"/>
          <w:sz w:val="24"/>
          <w:szCs w:val="24"/>
        </w:rPr>
        <w:t xml:space="preserve"> </w:t>
      </w:r>
      <w:r w:rsidR="004F2C27">
        <w:rPr>
          <w:rFonts w:asciiTheme="majorHAnsi" w:hAnsiTheme="majorHAnsi"/>
          <w:sz w:val="24"/>
          <w:szCs w:val="24"/>
        </w:rPr>
        <w:t xml:space="preserve">to </w:t>
      </w:r>
      <w:hyperlink r:id="rId6" w:history="1">
        <w:r w:rsidR="004F2C27" w:rsidRPr="00EA7CB4">
          <w:rPr>
            <w:rStyle w:val="Hyperlink"/>
            <w:rFonts w:asciiTheme="majorHAnsi" w:hAnsiTheme="majorHAnsi"/>
            <w:sz w:val="24"/>
            <w:szCs w:val="24"/>
          </w:rPr>
          <w:t>bjamieson@komenoregon.org</w:t>
        </w:r>
      </w:hyperlink>
      <w:r w:rsidR="004F2C27">
        <w:rPr>
          <w:rFonts w:asciiTheme="majorHAnsi" w:hAnsiTheme="majorHAnsi"/>
          <w:sz w:val="24"/>
          <w:szCs w:val="24"/>
        </w:rPr>
        <w:t xml:space="preserve">. </w:t>
      </w:r>
    </w:p>
    <w:p w:rsidR="00F22246" w:rsidRPr="00B04DD4" w:rsidRDefault="00B04DD4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2168B3">
        <w:rPr>
          <w:rFonts w:asciiTheme="majorHAnsi" w:hAnsiTheme="majorHAnsi"/>
          <w:sz w:val="24"/>
          <w:szCs w:val="24"/>
        </w:rPr>
        <w:t>Potential</w:t>
      </w:r>
      <w:r w:rsidR="00F22246" w:rsidRPr="00B04DD4">
        <w:rPr>
          <w:rFonts w:asciiTheme="majorHAnsi" w:hAnsiTheme="majorHAnsi"/>
          <w:sz w:val="24"/>
          <w:szCs w:val="24"/>
        </w:rPr>
        <w:t xml:space="preserve"> Topic Areas</w:t>
      </w:r>
      <w:r w:rsidR="002168B3">
        <w:rPr>
          <w:rFonts w:asciiTheme="majorHAnsi" w:hAnsiTheme="majorHAnsi"/>
          <w:sz w:val="24"/>
          <w:szCs w:val="24"/>
        </w:rPr>
        <w:t>:</w:t>
      </w:r>
    </w:p>
    <w:p w:rsidR="00F22246" w:rsidRDefault="00CA2EFF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Sur</w:t>
      </w:r>
      <w:r w:rsidR="00F22246" w:rsidRPr="002168B3">
        <w:rPr>
          <w:rFonts w:asciiTheme="majorHAnsi" w:hAnsiTheme="majorHAnsi"/>
          <w:sz w:val="24"/>
          <w:szCs w:val="24"/>
        </w:rPr>
        <w:t>v</w:t>
      </w:r>
      <w:r w:rsidRPr="002168B3">
        <w:rPr>
          <w:rFonts w:asciiTheme="majorHAnsi" w:hAnsiTheme="majorHAnsi"/>
          <w:sz w:val="24"/>
          <w:szCs w:val="24"/>
        </w:rPr>
        <w:t>i</w:t>
      </w:r>
      <w:r w:rsidR="00F22246" w:rsidRPr="002168B3">
        <w:rPr>
          <w:rFonts w:asciiTheme="majorHAnsi" w:hAnsiTheme="majorHAnsi"/>
          <w:sz w:val="24"/>
          <w:szCs w:val="24"/>
        </w:rPr>
        <w:t>vorship</w:t>
      </w:r>
      <w:r w:rsidR="00120BD3">
        <w:rPr>
          <w:rFonts w:asciiTheme="majorHAnsi" w:hAnsiTheme="majorHAnsi"/>
          <w:sz w:val="24"/>
          <w:szCs w:val="24"/>
        </w:rPr>
        <w:t xml:space="preserve"> </w:t>
      </w:r>
    </w:p>
    <w:p w:rsidR="00120BD3" w:rsidRPr="002168B3" w:rsidRDefault="00120BD3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Metastatic breast cancer</w:t>
      </w:r>
    </w:p>
    <w:p w:rsidR="00F22246" w:rsidRPr="002168B3" w:rsidRDefault="00F22246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Patient care</w:t>
      </w:r>
    </w:p>
    <w:p w:rsidR="00F22246" w:rsidRPr="002168B3" w:rsidRDefault="00F22246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Clinical oncology</w:t>
      </w:r>
    </w:p>
    <w:p w:rsidR="00F22246" w:rsidRPr="002168B3" w:rsidRDefault="00F22246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Epidemiology/risks</w:t>
      </w:r>
    </w:p>
    <w:p w:rsidR="00F22246" w:rsidRPr="002168B3" w:rsidRDefault="00CA2EFF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Culturally specific care</w:t>
      </w:r>
    </w:p>
    <w:p w:rsidR="00CA2EFF" w:rsidRPr="002168B3" w:rsidRDefault="00CA2EFF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Palliative care</w:t>
      </w:r>
    </w:p>
    <w:p w:rsidR="00CA2EFF" w:rsidRPr="002168B3" w:rsidRDefault="00CA2EFF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 xml:space="preserve">Outcomes and health service research </w:t>
      </w:r>
    </w:p>
    <w:p w:rsidR="002168B3" w:rsidRPr="002168B3" w:rsidRDefault="002168B3" w:rsidP="002168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Recent breast cancer research developments</w:t>
      </w:r>
    </w:p>
    <w:p w:rsidR="002168B3" w:rsidRDefault="002168B3" w:rsidP="00B04DD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lastRenderedPageBreak/>
        <w:t>Other</w:t>
      </w:r>
    </w:p>
    <w:p w:rsidR="00B04DD4" w:rsidRPr="002168B3" w:rsidRDefault="00B04DD4" w:rsidP="002168B3">
      <w:p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2. Identify authors by full name, credentials and affiliation.</w:t>
      </w:r>
    </w:p>
    <w:p w:rsidR="004F2C27" w:rsidRDefault="00B04DD4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Complete every section of the abstract and do not exceed </w:t>
      </w:r>
      <w:r w:rsidR="00E40F51" w:rsidRPr="002168B3">
        <w:rPr>
          <w:rFonts w:asciiTheme="majorHAnsi" w:hAnsiTheme="majorHAnsi"/>
          <w:sz w:val="24"/>
          <w:szCs w:val="24"/>
        </w:rPr>
        <w:t>3</w:t>
      </w:r>
      <w:r w:rsidR="002168B3" w:rsidRPr="002168B3">
        <w:rPr>
          <w:rFonts w:asciiTheme="majorHAnsi" w:hAnsiTheme="majorHAnsi"/>
          <w:sz w:val="24"/>
          <w:szCs w:val="24"/>
        </w:rPr>
        <w:t>5</w:t>
      </w:r>
      <w:r w:rsidRPr="002168B3">
        <w:rPr>
          <w:rFonts w:asciiTheme="majorHAnsi" w:hAnsiTheme="majorHAnsi"/>
          <w:sz w:val="24"/>
          <w:szCs w:val="24"/>
        </w:rPr>
        <w:t>0 words</w:t>
      </w:r>
      <w:r w:rsidR="002168B3" w:rsidRPr="002168B3">
        <w:rPr>
          <w:rFonts w:asciiTheme="majorHAnsi" w:hAnsiTheme="majorHAnsi"/>
          <w:sz w:val="24"/>
          <w:szCs w:val="24"/>
        </w:rPr>
        <w:t xml:space="preserve"> (not including references)</w:t>
      </w:r>
      <w:r w:rsidRPr="002168B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04DD4" w:rsidRDefault="00B04DD4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Your abstract must include a summary of data.</w:t>
      </w:r>
      <w:r w:rsidR="00E40F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Abstracts that do not have any data to report will not be accepted.</w:t>
      </w:r>
    </w:p>
    <w:p w:rsidR="00B04DD4" w:rsidRDefault="00B04DD4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E40F51">
        <w:rPr>
          <w:rFonts w:asciiTheme="majorHAnsi" w:hAnsiTheme="majorHAnsi"/>
          <w:sz w:val="24"/>
          <w:szCs w:val="24"/>
        </w:rPr>
        <w:t>Please submit your file</w:t>
      </w:r>
      <w:r>
        <w:rPr>
          <w:rFonts w:asciiTheme="majorHAnsi" w:hAnsiTheme="majorHAnsi"/>
          <w:sz w:val="24"/>
          <w:szCs w:val="24"/>
        </w:rPr>
        <w:t xml:space="preserve"> as a .doc file with the </w:t>
      </w:r>
      <w:r w:rsidR="00E40F51">
        <w:rPr>
          <w:rFonts w:asciiTheme="majorHAnsi" w:hAnsiTheme="majorHAnsi"/>
          <w:sz w:val="24"/>
          <w:szCs w:val="24"/>
        </w:rPr>
        <w:t xml:space="preserve">primary </w:t>
      </w:r>
      <w:r>
        <w:rPr>
          <w:rFonts w:asciiTheme="majorHAnsi" w:hAnsiTheme="majorHAnsi"/>
          <w:sz w:val="24"/>
          <w:szCs w:val="24"/>
        </w:rPr>
        <w:t>author</w:t>
      </w:r>
      <w:r w:rsidR="00E40F51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s </w:t>
      </w:r>
      <w:r w:rsidR="00E40F51">
        <w:rPr>
          <w:rFonts w:asciiTheme="majorHAnsi" w:hAnsiTheme="majorHAnsi"/>
          <w:sz w:val="24"/>
          <w:szCs w:val="24"/>
        </w:rPr>
        <w:t>last</w:t>
      </w:r>
      <w:r>
        <w:rPr>
          <w:rFonts w:asciiTheme="majorHAnsi" w:hAnsiTheme="majorHAnsi"/>
          <w:sz w:val="24"/>
          <w:szCs w:val="24"/>
        </w:rPr>
        <w:t xml:space="preserve"> name.</w:t>
      </w:r>
    </w:p>
    <w:p w:rsidR="00B04DD4" w:rsidRDefault="00E40F51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a. Ex. Smith_BCI_Abstract_20</w:t>
      </w:r>
      <w:r w:rsidR="00B04DD4">
        <w:rPr>
          <w:rFonts w:asciiTheme="majorHAnsi" w:hAnsiTheme="majorHAnsi"/>
          <w:sz w:val="24"/>
          <w:szCs w:val="24"/>
        </w:rPr>
        <w:t>1</w:t>
      </w:r>
      <w:r w:rsidR="00A670F8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.doc</w:t>
      </w:r>
    </w:p>
    <w:p w:rsidR="00E40F51" w:rsidRDefault="000E1041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Please inform us of how your poster is mounted. </w:t>
      </w:r>
      <w:r w:rsidR="00571FFB">
        <w:rPr>
          <w:rFonts w:asciiTheme="majorHAnsi" w:hAnsiTheme="majorHAnsi"/>
          <w:sz w:val="24"/>
          <w:szCs w:val="24"/>
        </w:rPr>
        <w:t xml:space="preserve">We will have poster boards </w:t>
      </w:r>
      <w:r w:rsidR="00A670F8">
        <w:rPr>
          <w:rFonts w:asciiTheme="majorHAnsi" w:hAnsiTheme="majorHAnsi"/>
          <w:sz w:val="24"/>
          <w:szCs w:val="24"/>
        </w:rPr>
        <w:t xml:space="preserve">and push pins </w:t>
      </w:r>
      <w:r w:rsidR="00571FFB">
        <w:rPr>
          <w:rFonts w:asciiTheme="majorHAnsi" w:hAnsiTheme="majorHAnsi"/>
          <w:sz w:val="24"/>
          <w:szCs w:val="24"/>
        </w:rPr>
        <w:t>for presenters unless otherwise requested</w:t>
      </w:r>
      <w:r>
        <w:rPr>
          <w:rFonts w:asciiTheme="majorHAnsi" w:hAnsiTheme="majorHAnsi"/>
          <w:sz w:val="24"/>
          <w:szCs w:val="24"/>
        </w:rPr>
        <w:t>.</w:t>
      </w:r>
    </w:p>
    <w:p w:rsidR="000E1041" w:rsidRDefault="000E1041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_______________________________________________________________________________________________________</w:t>
      </w: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5E4762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CONTINUE TO NEXT PAGE</w:t>
      </w: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0E1041" w:rsidRDefault="000E104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AA140D" w:rsidRDefault="00AA140D" w:rsidP="00AA140D">
      <w:pPr>
        <w:rPr>
          <w:rFonts w:asciiTheme="majorHAnsi" w:hAnsiTheme="majorHAnsi"/>
          <w:sz w:val="24"/>
          <w:szCs w:val="24"/>
        </w:rPr>
      </w:pPr>
    </w:p>
    <w:p w:rsidR="00E40F51" w:rsidRDefault="00E40F51" w:rsidP="00AA140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40F51">
        <w:rPr>
          <w:rFonts w:asciiTheme="majorHAnsi" w:hAnsiTheme="majorHAnsi"/>
          <w:b/>
          <w:sz w:val="24"/>
          <w:szCs w:val="24"/>
          <w:u w:val="single"/>
        </w:rPr>
        <w:t>201</w:t>
      </w:r>
      <w:r w:rsidR="00A670F8">
        <w:rPr>
          <w:rFonts w:asciiTheme="majorHAnsi" w:hAnsiTheme="majorHAnsi"/>
          <w:b/>
          <w:sz w:val="24"/>
          <w:szCs w:val="24"/>
          <w:u w:val="single"/>
        </w:rPr>
        <w:t>8</w:t>
      </w:r>
      <w:bookmarkStart w:id="0" w:name="_GoBack"/>
      <w:bookmarkEnd w:id="0"/>
      <w:r w:rsidRPr="00E40F51">
        <w:rPr>
          <w:rFonts w:asciiTheme="majorHAnsi" w:hAnsiTheme="majorHAnsi"/>
          <w:b/>
          <w:sz w:val="24"/>
          <w:szCs w:val="24"/>
          <w:u w:val="single"/>
        </w:rPr>
        <w:t xml:space="preserve"> Breast Cancer Issues Conference Abstract Template</w:t>
      </w:r>
    </w:p>
    <w:p w:rsidR="00E40F51" w:rsidRPr="00E40F51" w:rsidRDefault="00E40F51" w:rsidP="00E40F5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Primary Author Name, Credentials, Affiliation: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Co-Author(s) Name(s), Credentials, Affiliation(s):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Topic Area: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Title: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Background:</w:t>
      </w:r>
    </w:p>
    <w:p w:rsid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6204F8" w:rsidRPr="00E40F51" w:rsidRDefault="006204F8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Methods: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Results: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Conclusions:</w:t>
      </w: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5E4762" w:rsidRDefault="005E4762" w:rsidP="006204F8">
      <w:pPr>
        <w:pStyle w:val="NoSpacing"/>
        <w:rPr>
          <w:rFonts w:asciiTheme="majorHAnsi" w:hAnsiTheme="majorHAnsi"/>
          <w:sz w:val="24"/>
          <w:szCs w:val="24"/>
        </w:rPr>
      </w:pPr>
    </w:p>
    <w:p w:rsidR="005E4762" w:rsidRDefault="005E4762" w:rsidP="006204F8">
      <w:pPr>
        <w:pStyle w:val="NoSpacing"/>
        <w:rPr>
          <w:rFonts w:asciiTheme="majorHAnsi" w:hAnsiTheme="majorHAnsi"/>
          <w:sz w:val="24"/>
          <w:szCs w:val="24"/>
        </w:rPr>
      </w:pPr>
    </w:p>
    <w:p w:rsidR="00E40F51" w:rsidRPr="006204F8" w:rsidRDefault="00E40F51" w:rsidP="006204F8">
      <w:pPr>
        <w:pStyle w:val="NoSpacing"/>
        <w:rPr>
          <w:rFonts w:asciiTheme="majorHAnsi" w:hAnsiTheme="majorHAnsi"/>
          <w:sz w:val="24"/>
          <w:szCs w:val="24"/>
        </w:rPr>
      </w:pPr>
      <w:r w:rsidRPr="006204F8">
        <w:rPr>
          <w:rFonts w:asciiTheme="majorHAnsi" w:hAnsiTheme="majorHAnsi"/>
          <w:sz w:val="24"/>
          <w:szCs w:val="24"/>
        </w:rPr>
        <w:t xml:space="preserve">The BCI Planning Committee reserves the right to accept or refuse an abstract. Abstracts will be reviewed and the authors will be notified by email </w:t>
      </w:r>
      <w:r w:rsidR="00A670F8">
        <w:rPr>
          <w:rFonts w:asciiTheme="majorHAnsi" w:hAnsiTheme="majorHAnsi"/>
          <w:sz w:val="24"/>
          <w:szCs w:val="24"/>
        </w:rPr>
        <w:t>by February 23, 2018</w:t>
      </w:r>
      <w:r w:rsidRPr="006204F8">
        <w:rPr>
          <w:rFonts w:asciiTheme="majorHAnsi" w:hAnsiTheme="majorHAnsi"/>
          <w:sz w:val="24"/>
          <w:szCs w:val="24"/>
        </w:rPr>
        <w:t xml:space="preserve">. </w:t>
      </w:r>
      <w:r w:rsidR="005E4762">
        <w:rPr>
          <w:rFonts w:asciiTheme="majorHAnsi" w:hAnsiTheme="majorHAnsi"/>
          <w:sz w:val="24"/>
          <w:szCs w:val="24"/>
        </w:rPr>
        <w:t xml:space="preserve">Please </w:t>
      </w:r>
      <w:r w:rsidR="005E4762">
        <w:rPr>
          <w:rFonts w:asciiTheme="majorHAnsi" w:hAnsiTheme="majorHAnsi"/>
          <w:sz w:val="24"/>
          <w:szCs w:val="24"/>
        </w:rPr>
        <w:lastRenderedPageBreak/>
        <w:t xml:space="preserve">contact Bridget Jamieson, Community Programs Manager, with any questions at </w:t>
      </w:r>
      <w:r w:rsidR="00A670F8">
        <w:rPr>
          <w:rFonts w:asciiTheme="majorHAnsi" w:hAnsiTheme="majorHAnsi"/>
          <w:sz w:val="24"/>
          <w:szCs w:val="24"/>
        </w:rPr>
        <w:br/>
      </w:r>
      <w:r w:rsidR="005E4762">
        <w:rPr>
          <w:rFonts w:asciiTheme="majorHAnsi" w:hAnsiTheme="majorHAnsi"/>
          <w:sz w:val="24"/>
          <w:szCs w:val="24"/>
        </w:rPr>
        <w:t>503-546-7445 or at Bjamieson@komenoregon.org</w:t>
      </w:r>
    </w:p>
    <w:sectPr w:rsidR="00E40F51" w:rsidRPr="0062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0C3"/>
    <w:multiLevelType w:val="hybridMultilevel"/>
    <w:tmpl w:val="ED5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A2156"/>
    <w:multiLevelType w:val="hybridMultilevel"/>
    <w:tmpl w:val="F4700C56"/>
    <w:lvl w:ilvl="0" w:tplc="FDB81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A72FC"/>
    <w:multiLevelType w:val="hybridMultilevel"/>
    <w:tmpl w:val="DBAC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44"/>
    <w:rsid w:val="000E1041"/>
    <w:rsid w:val="00120BD3"/>
    <w:rsid w:val="002168B3"/>
    <w:rsid w:val="002407D1"/>
    <w:rsid w:val="00462244"/>
    <w:rsid w:val="004F2C27"/>
    <w:rsid w:val="00571FFB"/>
    <w:rsid w:val="005E4762"/>
    <w:rsid w:val="006204F8"/>
    <w:rsid w:val="007F0D6E"/>
    <w:rsid w:val="00A670F8"/>
    <w:rsid w:val="00AA140D"/>
    <w:rsid w:val="00B04DD4"/>
    <w:rsid w:val="00B35640"/>
    <w:rsid w:val="00C7345E"/>
    <w:rsid w:val="00CA2EFF"/>
    <w:rsid w:val="00E40F51"/>
    <w:rsid w:val="00F22246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5FAA"/>
  <w15:docId w15:val="{AF90E33B-5685-4B87-BC59-0E505522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0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amieson@komenoreg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Jamieson</dc:creator>
  <cp:lastModifiedBy>Bridget Jamieson</cp:lastModifiedBy>
  <cp:revision>2</cp:revision>
  <cp:lastPrinted>2015-09-24T22:29:00Z</cp:lastPrinted>
  <dcterms:created xsi:type="dcterms:W3CDTF">2017-12-18T18:10:00Z</dcterms:created>
  <dcterms:modified xsi:type="dcterms:W3CDTF">2017-12-18T18:10:00Z</dcterms:modified>
</cp:coreProperties>
</file>